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ED064" w14:textId="225B3379" w:rsidR="00B24218" w:rsidRPr="00FF4A89" w:rsidRDefault="00FA2B91" w:rsidP="00B5427A">
      <w:pPr>
        <w:pStyle w:val="NoSpacing"/>
        <w:spacing w:line="276" w:lineRule="auto"/>
        <w:jc w:val="center"/>
        <w:rPr>
          <w:rFonts w:ascii="Times New Roman" w:hAnsi="Times New Roman" w:cs="Times New Roman"/>
          <w:sz w:val="32"/>
          <w:szCs w:val="32"/>
        </w:rPr>
      </w:pPr>
      <w:r w:rsidRPr="00FF4A89">
        <w:rPr>
          <w:noProof/>
          <w:sz w:val="32"/>
          <w:szCs w:val="32"/>
        </w:rPr>
        <w:drawing>
          <wp:anchor distT="0" distB="0" distL="114300" distR="114300" simplePos="0" relativeHeight="251659264" behindDoc="0" locked="0" layoutInCell="1" allowOverlap="1" wp14:anchorId="6465F265" wp14:editId="5DD9F8AE">
            <wp:simplePos x="0" y="0"/>
            <wp:positionH relativeFrom="column">
              <wp:posOffset>5143500</wp:posOffset>
            </wp:positionH>
            <wp:positionV relativeFrom="paragraph">
              <wp:posOffset>-487680</wp:posOffset>
            </wp:positionV>
            <wp:extent cx="1002665" cy="501015"/>
            <wp:effectExtent l="0" t="0" r="6985" b="0"/>
            <wp:wrapNone/>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02665" cy="501015"/>
                    </a:xfrm>
                    <a:prstGeom prst="rect">
                      <a:avLst/>
                    </a:prstGeom>
                  </pic:spPr>
                </pic:pic>
              </a:graphicData>
            </a:graphic>
          </wp:anchor>
        </w:drawing>
      </w:r>
      <w:r w:rsidRPr="00FF4A89">
        <w:rPr>
          <w:rFonts w:ascii="Cambria" w:hAnsi="Cambria"/>
          <w:noProof/>
          <w:sz w:val="32"/>
          <w:szCs w:val="32"/>
          <w:lang w:val="en-US"/>
        </w:rPr>
        <w:drawing>
          <wp:anchor distT="0" distB="0" distL="114300" distR="114300" simplePos="0" relativeHeight="251661312" behindDoc="0" locked="0" layoutInCell="1" allowOverlap="1" wp14:anchorId="3566569B" wp14:editId="5890EA0F">
            <wp:simplePos x="0" y="0"/>
            <wp:positionH relativeFrom="column">
              <wp:posOffset>-434340</wp:posOffset>
            </wp:positionH>
            <wp:positionV relativeFrom="paragraph">
              <wp:posOffset>-487680</wp:posOffset>
            </wp:positionV>
            <wp:extent cx="1379220" cy="530860"/>
            <wp:effectExtent l="0" t="0" r="0" b="2540"/>
            <wp:wrapNone/>
            <wp:docPr id="1614592595" name="Picture 1" descr="A logo with a black and orang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592595" name="Picture 1" descr="A logo with a black and orange background&#10;&#10;Description automatically generated with medium confidenc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79220" cy="53086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000000" w:rsidRPr="00FF4A89">
        <w:rPr>
          <w:rFonts w:ascii="Times New Roman" w:hAnsi="Times New Roman" w:cs="Times New Roman"/>
          <w:sz w:val="32"/>
          <w:szCs w:val="32"/>
        </w:rPr>
        <w:t>Scilab</w:t>
      </w:r>
      <w:proofErr w:type="spellEnd"/>
      <w:r w:rsidR="00000000" w:rsidRPr="00FF4A89">
        <w:rPr>
          <w:rFonts w:ascii="Times New Roman" w:hAnsi="Times New Roman" w:cs="Times New Roman"/>
          <w:sz w:val="32"/>
          <w:szCs w:val="32"/>
        </w:rPr>
        <w:t xml:space="preserve"> case study project on</w:t>
      </w:r>
    </w:p>
    <w:p w14:paraId="778D5681" w14:textId="7882F494" w:rsidR="00B24218" w:rsidRPr="00B5427A" w:rsidRDefault="00FA2B91" w:rsidP="00B5427A">
      <w:pPr>
        <w:pStyle w:val="NoSpacing"/>
        <w:spacing w:line="276" w:lineRule="auto"/>
        <w:jc w:val="center"/>
        <w:rPr>
          <w:rFonts w:ascii="Times New Roman" w:hAnsi="Times New Roman" w:cs="Times New Roman"/>
          <w:b/>
          <w:bCs/>
        </w:rPr>
      </w:pPr>
      <w:r w:rsidRPr="00B5427A">
        <w:rPr>
          <w:rFonts w:ascii="Times New Roman" w:hAnsi="Times New Roman" w:cs="Times New Roman"/>
          <w:b/>
          <w:bCs/>
          <w:sz w:val="40"/>
        </w:rPr>
        <w:t xml:space="preserve">Minimum Length Rocket Nozzle Design using Method of </w:t>
      </w:r>
      <w:proofErr w:type="spellStart"/>
      <w:r w:rsidRPr="00B5427A">
        <w:rPr>
          <w:rFonts w:ascii="Times New Roman" w:hAnsi="Times New Roman" w:cs="Times New Roman"/>
          <w:b/>
          <w:bCs/>
          <w:sz w:val="40"/>
        </w:rPr>
        <w:t>Characterics</w:t>
      </w:r>
      <w:proofErr w:type="spellEnd"/>
      <w:r w:rsidRPr="00B5427A">
        <w:rPr>
          <w:rFonts w:ascii="Times New Roman" w:hAnsi="Times New Roman" w:cs="Times New Roman"/>
          <w:b/>
          <w:bCs/>
          <w:sz w:val="40"/>
        </w:rPr>
        <w:t xml:space="preserve"> (SCSH25)</w:t>
      </w:r>
    </w:p>
    <w:p w14:paraId="043C8C53" w14:textId="33A69B87" w:rsidR="00B24218" w:rsidRPr="00B5427A" w:rsidRDefault="00FA2B91" w:rsidP="00B5427A">
      <w:pPr>
        <w:pStyle w:val="NoSpacing"/>
        <w:spacing w:line="276" w:lineRule="auto"/>
        <w:jc w:val="center"/>
        <w:rPr>
          <w:rFonts w:ascii="Times New Roman" w:hAnsi="Times New Roman" w:cs="Times New Roman"/>
          <w:b/>
          <w:bCs/>
        </w:rPr>
      </w:pPr>
      <w:r w:rsidRPr="00B5427A">
        <w:rPr>
          <w:rFonts w:ascii="Times New Roman" w:hAnsi="Times New Roman" w:cs="Times New Roman"/>
          <w:b/>
          <w:bCs/>
          <w:sz w:val="32"/>
        </w:rPr>
        <w:t>Ishar Singh Saini</w:t>
      </w:r>
      <w:r w:rsidRPr="00B5427A">
        <w:rPr>
          <w:rFonts w:ascii="Times New Roman" w:hAnsi="Times New Roman" w:cs="Times New Roman"/>
          <w:b/>
          <w:bCs/>
          <w:sz w:val="32"/>
          <w:vertAlign w:val="superscript"/>
        </w:rPr>
        <w:t>1</w:t>
      </w:r>
    </w:p>
    <w:p w14:paraId="62B4BA4C" w14:textId="77777777" w:rsidR="00FA2B91" w:rsidRPr="00B5427A" w:rsidRDefault="00FA2B91" w:rsidP="00B5427A">
      <w:pPr>
        <w:pStyle w:val="NoSpacing"/>
        <w:spacing w:line="276" w:lineRule="auto"/>
        <w:jc w:val="center"/>
        <w:rPr>
          <w:rFonts w:ascii="Times New Roman" w:hAnsi="Times New Roman" w:cs="Times New Roman"/>
          <w:sz w:val="28"/>
          <w:szCs w:val="28"/>
          <w:lang w:val="en-US"/>
        </w:rPr>
      </w:pPr>
      <w:r w:rsidRPr="00B5427A">
        <w:rPr>
          <w:rFonts w:ascii="Times New Roman" w:hAnsi="Times New Roman" w:cs="Times New Roman"/>
          <w:sz w:val="28"/>
          <w:szCs w:val="28"/>
          <w:lang w:val="en-US"/>
        </w:rPr>
        <w:softHyphen/>
      </w:r>
      <w:r w:rsidRPr="00B5427A">
        <w:rPr>
          <w:rFonts w:ascii="Times New Roman" w:hAnsi="Times New Roman" w:cs="Times New Roman"/>
          <w:sz w:val="28"/>
          <w:szCs w:val="28"/>
          <w:lang w:val="en-US"/>
        </w:rPr>
        <w:softHyphen/>
      </w:r>
      <w:r w:rsidRPr="00B5427A">
        <w:rPr>
          <w:rFonts w:ascii="Times New Roman" w:hAnsi="Times New Roman" w:cs="Times New Roman"/>
          <w:sz w:val="28"/>
          <w:szCs w:val="28"/>
          <w:vertAlign w:val="superscript"/>
          <w:lang w:val="en-US"/>
        </w:rPr>
        <w:t>1</w:t>
      </w:r>
      <w:r w:rsidRPr="00B5427A">
        <w:rPr>
          <w:rFonts w:ascii="Times New Roman" w:hAnsi="Times New Roman" w:cs="Times New Roman"/>
          <w:sz w:val="28"/>
          <w:szCs w:val="28"/>
          <w:lang w:val="en-US"/>
        </w:rPr>
        <w:t xml:space="preserve">Department of Aerospace Engineering, Amity University Mumbai, </w:t>
      </w:r>
      <w:proofErr w:type="spellStart"/>
      <w:r w:rsidRPr="00B5427A">
        <w:rPr>
          <w:rFonts w:ascii="Times New Roman" w:hAnsi="Times New Roman" w:cs="Times New Roman"/>
          <w:sz w:val="28"/>
          <w:szCs w:val="28"/>
          <w:lang w:val="en-US"/>
        </w:rPr>
        <w:t>Panvel</w:t>
      </w:r>
      <w:proofErr w:type="spellEnd"/>
      <w:r w:rsidRPr="00B5427A">
        <w:rPr>
          <w:rFonts w:ascii="Times New Roman" w:hAnsi="Times New Roman" w:cs="Times New Roman"/>
          <w:sz w:val="28"/>
          <w:szCs w:val="28"/>
          <w:lang w:val="en-US"/>
        </w:rPr>
        <w:t>, Maharashtra</w:t>
      </w:r>
    </w:p>
    <w:p w14:paraId="06B69A94" w14:textId="6562AB8C" w:rsidR="00B24218" w:rsidRPr="00B5427A" w:rsidRDefault="00FA2B91" w:rsidP="00B5427A">
      <w:pPr>
        <w:pStyle w:val="NoSpacing"/>
        <w:spacing w:line="276" w:lineRule="auto"/>
        <w:jc w:val="center"/>
        <w:rPr>
          <w:rFonts w:ascii="Times New Roman" w:hAnsi="Times New Roman" w:cs="Times New Roman"/>
        </w:rPr>
      </w:pPr>
      <w:r w:rsidRPr="00B5427A">
        <w:rPr>
          <w:rFonts w:ascii="Times New Roman" w:hAnsi="Times New Roman" w:cs="Times New Roman"/>
          <w:sz w:val="28"/>
        </w:rPr>
        <w:t>Space and Aerospace Simulations</w:t>
      </w:r>
    </w:p>
    <w:p w14:paraId="2654CF92" w14:textId="0A4C0381" w:rsidR="00B24218" w:rsidRPr="00B5427A" w:rsidRDefault="00000000" w:rsidP="00B5427A">
      <w:pPr>
        <w:pStyle w:val="NoSpacing"/>
        <w:spacing w:line="276" w:lineRule="auto"/>
        <w:jc w:val="center"/>
        <w:rPr>
          <w:rFonts w:ascii="Times New Roman" w:hAnsi="Times New Roman" w:cs="Times New Roman"/>
        </w:rPr>
      </w:pPr>
      <w:r w:rsidRPr="00B5427A">
        <w:rPr>
          <w:rFonts w:ascii="Times New Roman" w:hAnsi="Times New Roman" w:cs="Times New Roman"/>
          <w:sz w:val="28"/>
        </w:rPr>
        <w:t>Date</w:t>
      </w:r>
      <w:r w:rsidR="00FA2B91" w:rsidRPr="00B5427A">
        <w:rPr>
          <w:rFonts w:ascii="Times New Roman" w:hAnsi="Times New Roman" w:cs="Times New Roman"/>
          <w:sz w:val="28"/>
        </w:rPr>
        <w:t>: 9</w:t>
      </w:r>
      <w:r w:rsidR="00FA2B91" w:rsidRPr="00B5427A">
        <w:rPr>
          <w:rFonts w:ascii="Times New Roman" w:hAnsi="Times New Roman" w:cs="Times New Roman"/>
          <w:sz w:val="28"/>
          <w:vertAlign w:val="superscript"/>
        </w:rPr>
        <w:t>th</w:t>
      </w:r>
      <w:r w:rsidR="00FA2B91" w:rsidRPr="00B5427A">
        <w:rPr>
          <w:rFonts w:ascii="Times New Roman" w:hAnsi="Times New Roman" w:cs="Times New Roman"/>
          <w:sz w:val="28"/>
        </w:rPr>
        <w:t xml:space="preserve"> February 2025</w:t>
      </w:r>
    </w:p>
    <w:p w14:paraId="1EABE989" w14:textId="28A9B494" w:rsidR="00B24218" w:rsidRPr="000F2DAB" w:rsidRDefault="00000000">
      <w:pPr>
        <w:pStyle w:val="Heading1"/>
        <w:spacing w:after="245"/>
        <w:ind w:left="-5"/>
      </w:pPr>
      <w:r w:rsidRPr="000F2DAB">
        <w:t>Abstract</w:t>
      </w:r>
    </w:p>
    <w:p w14:paraId="3D5C71E0" w14:textId="6B605850" w:rsidR="00B24218" w:rsidRDefault="00FA2B91" w:rsidP="00634B16">
      <w:pPr>
        <w:spacing w:after="236" w:line="276" w:lineRule="auto"/>
        <w:ind w:left="-5" w:hanging="10"/>
        <w:jc w:val="both"/>
        <w:rPr>
          <w:rFonts w:ascii="Times New Roman" w:eastAsia="Times New Roman" w:hAnsi="Times New Roman" w:cs="Times New Roman"/>
          <w:sz w:val="24"/>
        </w:rPr>
      </w:pPr>
      <w:r w:rsidRPr="00FA2B91">
        <w:rPr>
          <w:rFonts w:ascii="Times New Roman" w:eastAsia="Times New Roman" w:hAnsi="Times New Roman" w:cs="Times New Roman"/>
          <w:sz w:val="24"/>
        </w:rPr>
        <w:t xml:space="preserve">In this study, a methodology based on the Theory of Characteristics is presented for the design of two-dimensional </w:t>
      </w:r>
      <w:r w:rsidR="00634B16">
        <w:rPr>
          <w:rFonts w:ascii="Times New Roman" w:eastAsia="Times New Roman" w:hAnsi="Times New Roman" w:cs="Times New Roman"/>
          <w:sz w:val="24"/>
        </w:rPr>
        <w:t>rocket</w:t>
      </w:r>
      <w:r w:rsidRPr="00FA2B91">
        <w:rPr>
          <w:rFonts w:ascii="Times New Roman" w:eastAsia="Times New Roman" w:hAnsi="Times New Roman" w:cs="Times New Roman"/>
          <w:sz w:val="24"/>
        </w:rPr>
        <w:t xml:space="preserve"> nozzle</w:t>
      </w:r>
      <w:r w:rsidR="00634B16">
        <w:rPr>
          <w:rFonts w:ascii="Times New Roman" w:eastAsia="Times New Roman" w:hAnsi="Times New Roman" w:cs="Times New Roman"/>
          <w:sz w:val="24"/>
        </w:rPr>
        <w:t xml:space="preserve"> with </w:t>
      </w:r>
      <w:r w:rsidRPr="00FA2B91">
        <w:rPr>
          <w:rFonts w:ascii="Times New Roman" w:eastAsia="Times New Roman" w:hAnsi="Times New Roman" w:cs="Times New Roman"/>
          <w:sz w:val="24"/>
        </w:rPr>
        <w:t>minimum-length nozzle configuration</w:t>
      </w:r>
      <w:r w:rsidR="00634B16">
        <w:rPr>
          <w:rFonts w:ascii="Times New Roman" w:eastAsia="Times New Roman" w:hAnsi="Times New Roman" w:cs="Times New Roman"/>
          <w:sz w:val="24"/>
        </w:rPr>
        <w:t>. Such a  configuration</w:t>
      </w:r>
      <w:r w:rsidRPr="00FA2B91">
        <w:rPr>
          <w:rFonts w:ascii="Times New Roman" w:eastAsia="Times New Roman" w:hAnsi="Times New Roman" w:cs="Times New Roman"/>
          <w:sz w:val="24"/>
        </w:rPr>
        <w:t xml:space="preserve"> is determined to achieve an optimal Mach number at the exit while ensuring uniform flow in the diverging section.</w:t>
      </w:r>
      <w:r w:rsidR="00B5427A">
        <w:rPr>
          <w:rFonts w:ascii="Times New Roman" w:eastAsia="Times New Roman" w:hAnsi="Times New Roman" w:cs="Times New Roman"/>
          <w:sz w:val="24"/>
        </w:rPr>
        <w:t xml:space="preserve"> The study has been inspired by Hassan’s literature [1] which emphasis on this approach. This approach is then adapted by Fernandes’s work</w:t>
      </w:r>
      <w:r w:rsidR="00FF4A89">
        <w:rPr>
          <w:rFonts w:ascii="Times New Roman" w:eastAsia="Times New Roman" w:hAnsi="Times New Roman" w:cs="Times New Roman"/>
          <w:sz w:val="24"/>
        </w:rPr>
        <w:t xml:space="preserve"> [2]</w:t>
      </w:r>
      <w:r w:rsidR="00B5427A">
        <w:rPr>
          <w:rFonts w:ascii="Times New Roman" w:eastAsia="Times New Roman" w:hAnsi="Times New Roman" w:cs="Times New Roman"/>
          <w:sz w:val="24"/>
        </w:rPr>
        <w:t xml:space="preserve"> who then utilizes </w:t>
      </w:r>
      <w:proofErr w:type="gramStart"/>
      <w:r w:rsidR="00B5427A">
        <w:rPr>
          <w:rFonts w:ascii="Times New Roman" w:eastAsia="Times New Roman" w:hAnsi="Times New Roman" w:cs="Times New Roman"/>
          <w:sz w:val="24"/>
        </w:rPr>
        <w:t>a</w:t>
      </w:r>
      <w:proofErr w:type="gramEnd"/>
      <w:r w:rsidR="00B5427A">
        <w:rPr>
          <w:rFonts w:ascii="Times New Roman" w:eastAsia="Times New Roman" w:hAnsi="Times New Roman" w:cs="Times New Roman"/>
          <w:sz w:val="24"/>
        </w:rPr>
        <w:t xml:space="preserve"> </w:t>
      </w:r>
      <w:r w:rsidR="00FF4A89">
        <w:rPr>
          <w:rFonts w:ascii="Times New Roman" w:eastAsia="Times New Roman" w:hAnsi="Times New Roman" w:cs="Times New Roman"/>
          <w:sz w:val="24"/>
        </w:rPr>
        <w:t>optimization process as a surrogate based optimization to improve shape and reducing computational power.</w:t>
      </w:r>
      <w:r w:rsidRPr="00FA2B91">
        <w:rPr>
          <w:rFonts w:ascii="Times New Roman" w:eastAsia="Times New Roman" w:hAnsi="Times New Roman" w:cs="Times New Roman"/>
          <w:sz w:val="24"/>
        </w:rPr>
        <w:t xml:space="preserve"> A numerical approach </w:t>
      </w:r>
      <w:r w:rsidR="00634B16">
        <w:rPr>
          <w:rFonts w:ascii="Times New Roman" w:eastAsia="Times New Roman" w:hAnsi="Times New Roman" w:cs="Times New Roman"/>
          <w:sz w:val="24"/>
        </w:rPr>
        <w:t xml:space="preserve">in </w:t>
      </w:r>
      <w:proofErr w:type="spellStart"/>
      <w:r w:rsidR="00634B16">
        <w:rPr>
          <w:rFonts w:ascii="Times New Roman" w:eastAsia="Times New Roman" w:hAnsi="Times New Roman" w:cs="Times New Roman"/>
          <w:sz w:val="24"/>
        </w:rPr>
        <w:t>Scilab</w:t>
      </w:r>
      <w:proofErr w:type="spellEnd"/>
      <w:r w:rsidR="00634B16">
        <w:rPr>
          <w:rFonts w:ascii="Times New Roman" w:eastAsia="Times New Roman" w:hAnsi="Times New Roman" w:cs="Times New Roman"/>
          <w:sz w:val="24"/>
        </w:rPr>
        <w:t xml:space="preserve"> using mathematical, semi-empirical models </w:t>
      </w:r>
      <w:r w:rsidRPr="00FA2B91">
        <w:rPr>
          <w:rFonts w:ascii="Times New Roman" w:eastAsia="Times New Roman" w:hAnsi="Times New Roman" w:cs="Times New Roman"/>
          <w:sz w:val="24"/>
        </w:rPr>
        <w:t>is developed to solve the governing equations for steady, inviscid, irrotational, and supersonic flow in two dimensions. The analysis assumes that the flow remains consistent in the converging section, allowing for an arbitrary converging profile. Consequently, the primary design focus is placed on the diverging section to optimize performance. The proposed method provides an efficient and precise approach to supersonic nozzle design, ensuring both aerodynamic efficiency and flow uniformity at the exit.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2"/>
      </w:tblGrid>
      <w:tr w:rsidR="00B5427A" w14:paraId="78B9A530" w14:textId="77777777" w:rsidTr="000F2DAB">
        <w:trPr>
          <w:jc w:val="center"/>
        </w:trPr>
        <w:tc>
          <w:tcPr>
            <w:tcW w:w="9012" w:type="dxa"/>
          </w:tcPr>
          <w:p w14:paraId="32F83FF0" w14:textId="71D22137" w:rsidR="00B5427A" w:rsidRDefault="00B5427A" w:rsidP="00B5427A">
            <w:pPr>
              <w:pStyle w:val="NoSpacing"/>
              <w:jc w:val="center"/>
            </w:pPr>
            <w:r w:rsidRPr="00B5427A">
              <w:drawing>
                <wp:inline distT="0" distB="0" distL="0" distR="0" wp14:anchorId="25511EB6" wp14:editId="7433D673">
                  <wp:extent cx="2644140" cy="1801251"/>
                  <wp:effectExtent l="0" t="0" r="3810" b="8890"/>
                  <wp:docPr id="1715025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25418" name=""/>
                          <pic:cNvPicPr/>
                        </pic:nvPicPr>
                        <pic:blipFill>
                          <a:blip r:embed="rId7"/>
                          <a:stretch>
                            <a:fillRect/>
                          </a:stretch>
                        </pic:blipFill>
                        <pic:spPr>
                          <a:xfrm>
                            <a:off x="0" y="0"/>
                            <a:ext cx="2644140" cy="1801251"/>
                          </a:xfrm>
                          <a:prstGeom prst="rect">
                            <a:avLst/>
                          </a:prstGeom>
                        </pic:spPr>
                      </pic:pic>
                    </a:graphicData>
                  </a:graphic>
                </wp:inline>
              </w:drawing>
            </w:r>
          </w:p>
        </w:tc>
      </w:tr>
      <w:tr w:rsidR="00B5427A" w14:paraId="634F2B04" w14:textId="77777777" w:rsidTr="000F2DAB">
        <w:trPr>
          <w:jc w:val="center"/>
        </w:trPr>
        <w:tc>
          <w:tcPr>
            <w:tcW w:w="9012" w:type="dxa"/>
          </w:tcPr>
          <w:p w14:paraId="05031BD3" w14:textId="26BB3F73" w:rsidR="00B5427A" w:rsidRPr="00B5427A" w:rsidRDefault="00B5427A" w:rsidP="00B5427A">
            <w:pPr>
              <w:pStyle w:val="NoSpacing"/>
              <w:jc w:val="center"/>
              <w:rPr>
                <w:rFonts w:ascii="Times New Roman" w:hAnsi="Times New Roman" w:cs="Times New Roman"/>
              </w:rPr>
            </w:pPr>
            <w:r w:rsidRPr="00B5427A">
              <w:rPr>
                <w:rFonts w:ascii="Times New Roman" w:hAnsi="Times New Roman" w:cs="Times New Roman"/>
              </w:rPr>
              <w:t>Minimum length nozzle design schematic, adapted from [</w:t>
            </w:r>
            <w:r>
              <w:rPr>
                <w:rFonts w:ascii="Times New Roman" w:hAnsi="Times New Roman" w:cs="Times New Roman"/>
              </w:rPr>
              <w:t>2</w:t>
            </w:r>
            <w:r w:rsidRPr="00B5427A">
              <w:rPr>
                <w:rFonts w:ascii="Times New Roman" w:hAnsi="Times New Roman" w:cs="Times New Roman"/>
              </w:rPr>
              <w:t>]</w:t>
            </w:r>
          </w:p>
        </w:tc>
      </w:tr>
    </w:tbl>
    <w:p w14:paraId="6732C2CC" w14:textId="77777777" w:rsidR="00B5427A" w:rsidRDefault="00B5427A" w:rsidP="00FF4A89">
      <w:pPr>
        <w:pStyle w:val="NoSpacing"/>
      </w:pPr>
    </w:p>
    <w:p w14:paraId="1E897D3D" w14:textId="346F6332" w:rsidR="00B24218" w:rsidRDefault="00000000">
      <w:pPr>
        <w:pStyle w:val="Heading1"/>
        <w:ind w:left="-5"/>
      </w:pPr>
      <w:r>
        <w:t>References</w:t>
      </w:r>
    </w:p>
    <w:p w14:paraId="72E065DC" w14:textId="09A41F02" w:rsidR="00634B16" w:rsidRPr="00FF4A89" w:rsidRDefault="00634B16" w:rsidP="000F2DAB">
      <w:pPr>
        <w:pStyle w:val="NoSpacing"/>
        <w:numPr>
          <w:ilvl w:val="0"/>
          <w:numId w:val="3"/>
        </w:numPr>
        <w:ind w:left="360"/>
        <w:jc w:val="both"/>
        <w:rPr>
          <w:rFonts w:ascii="Times New Roman" w:hAnsi="Times New Roman" w:cs="Times New Roman"/>
        </w:rPr>
      </w:pPr>
      <w:r w:rsidRPr="00FF4A89">
        <w:rPr>
          <w:rFonts w:ascii="Times New Roman" w:hAnsi="Times New Roman" w:cs="Times New Roman"/>
        </w:rPr>
        <w:t>Ali, Md Hasan, Mohammad Mashud, Abdullah Al Bari, and Muhammad Misbah-</w:t>
      </w:r>
      <w:proofErr w:type="spellStart"/>
      <w:r w:rsidRPr="00FF4A89">
        <w:rPr>
          <w:rFonts w:ascii="Times New Roman" w:hAnsi="Times New Roman" w:cs="Times New Roman"/>
        </w:rPr>
        <w:t>Ul</w:t>
      </w:r>
      <w:proofErr w:type="spellEnd"/>
      <w:r w:rsidRPr="00FF4A89">
        <w:rPr>
          <w:rFonts w:ascii="Times New Roman" w:hAnsi="Times New Roman" w:cs="Times New Roman"/>
        </w:rPr>
        <w:t xml:space="preserve"> Islam. "Numerical solution for the design of minimum length supersonic nozzle." </w:t>
      </w:r>
      <w:r w:rsidRPr="00FF4A89">
        <w:rPr>
          <w:rFonts w:ascii="Times New Roman" w:hAnsi="Times New Roman" w:cs="Times New Roman"/>
          <w:i/>
          <w:iCs/>
        </w:rPr>
        <w:t>ARPN Journal of Engineering and Applied Sciences</w:t>
      </w:r>
      <w:r w:rsidRPr="00FF4A89">
        <w:rPr>
          <w:rFonts w:ascii="Times New Roman" w:hAnsi="Times New Roman" w:cs="Times New Roman"/>
        </w:rPr>
        <w:t> 7, no. 5 (2012): 605-612.</w:t>
      </w:r>
      <w:r w:rsidRPr="00FF4A89">
        <w:rPr>
          <w:rFonts w:ascii="Times New Roman" w:hAnsi="Times New Roman" w:cs="Times New Roman"/>
        </w:rPr>
        <w:t xml:space="preserve"> </w:t>
      </w:r>
    </w:p>
    <w:p w14:paraId="64652C41" w14:textId="10CAFECF" w:rsidR="00FF4A89" w:rsidRDefault="00FF4A89" w:rsidP="000F2DAB">
      <w:pPr>
        <w:pStyle w:val="NoSpacing"/>
        <w:numPr>
          <w:ilvl w:val="0"/>
          <w:numId w:val="3"/>
        </w:numPr>
        <w:ind w:left="360"/>
        <w:jc w:val="both"/>
        <w:rPr>
          <w:rFonts w:ascii="Times New Roman" w:hAnsi="Times New Roman" w:cs="Times New Roman"/>
        </w:rPr>
      </w:pPr>
      <w:r w:rsidRPr="00FF4A89">
        <w:rPr>
          <w:rFonts w:ascii="Times New Roman" w:hAnsi="Times New Roman" w:cs="Times New Roman"/>
        </w:rPr>
        <w:t>Fernandes, Tiago, Alain Souza, and Frederico Afonso. "A shape design optimization methodology based on the method of characteristics for rocket nozzles." </w:t>
      </w:r>
      <w:r w:rsidRPr="00FF4A89">
        <w:rPr>
          <w:rFonts w:ascii="Times New Roman" w:hAnsi="Times New Roman" w:cs="Times New Roman"/>
          <w:i/>
          <w:iCs/>
        </w:rPr>
        <w:t>CEAS Space Journal</w:t>
      </w:r>
      <w:r w:rsidRPr="00FF4A89">
        <w:rPr>
          <w:rFonts w:ascii="Times New Roman" w:hAnsi="Times New Roman" w:cs="Times New Roman"/>
        </w:rPr>
        <w:t> 15, no. 6 (2023): 867-879.</w:t>
      </w:r>
      <w:r>
        <w:rPr>
          <w:rFonts w:ascii="Times New Roman" w:hAnsi="Times New Roman" w:cs="Times New Roman"/>
        </w:rPr>
        <w:t xml:space="preserve"> </w:t>
      </w:r>
      <w:hyperlink r:id="rId8" w:history="1">
        <w:r w:rsidRPr="00FF4A89">
          <w:rPr>
            <w:rStyle w:val="Hyperlink"/>
            <w:rFonts w:ascii="Times New Roman" w:hAnsi="Times New Roman" w:cs="Times New Roman"/>
          </w:rPr>
          <w:t>https://doi.org/10.1007/s12567-023-00511-1</w:t>
        </w:r>
      </w:hyperlink>
    </w:p>
    <w:p w14:paraId="4C1A8B37" w14:textId="39A943B8" w:rsidR="00FF4A89" w:rsidRPr="000F2DAB" w:rsidRDefault="00634B16" w:rsidP="000F2DAB">
      <w:pPr>
        <w:pStyle w:val="NoSpacing"/>
        <w:numPr>
          <w:ilvl w:val="0"/>
          <w:numId w:val="3"/>
        </w:numPr>
        <w:ind w:left="360"/>
        <w:jc w:val="both"/>
        <w:rPr>
          <w:rFonts w:ascii="Times New Roman" w:hAnsi="Times New Roman" w:cs="Times New Roman"/>
        </w:rPr>
      </w:pPr>
      <w:r w:rsidRPr="00FF4A89">
        <w:rPr>
          <w:rFonts w:ascii="Times New Roman" w:hAnsi="Times New Roman" w:cs="Times New Roman"/>
        </w:rPr>
        <w:t xml:space="preserve">Khan, Md Akhtar, Sanjay Kumar </w:t>
      </w:r>
      <w:proofErr w:type="spellStart"/>
      <w:r w:rsidRPr="00FF4A89">
        <w:rPr>
          <w:rFonts w:ascii="Times New Roman" w:hAnsi="Times New Roman" w:cs="Times New Roman"/>
        </w:rPr>
        <w:t>Sardiwal</w:t>
      </w:r>
      <w:proofErr w:type="spellEnd"/>
      <w:r w:rsidRPr="00FF4A89">
        <w:rPr>
          <w:rFonts w:ascii="Times New Roman" w:hAnsi="Times New Roman" w:cs="Times New Roman"/>
        </w:rPr>
        <w:t>, MV Sai Sharath, and D. Harika Chowdary. "Design of a supersonic nozzle using method of characteristics." </w:t>
      </w:r>
      <w:r w:rsidRPr="00FF4A89">
        <w:rPr>
          <w:rFonts w:ascii="Times New Roman" w:hAnsi="Times New Roman" w:cs="Times New Roman"/>
          <w:i/>
          <w:iCs/>
        </w:rPr>
        <w:t>International Journal of Engineering and Technology</w:t>
      </w:r>
      <w:r w:rsidRPr="00FF4A89">
        <w:rPr>
          <w:rFonts w:ascii="Times New Roman" w:hAnsi="Times New Roman" w:cs="Times New Roman"/>
        </w:rPr>
        <w:t> 2 (2013): 19-24.</w:t>
      </w:r>
      <w:r w:rsidRPr="00FF4A89">
        <w:rPr>
          <w:rFonts w:ascii="Times New Roman" w:hAnsi="Times New Roman" w:cs="Times New Roman"/>
        </w:rPr>
        <w:t xml:space="preserve"> </w:t>
      </w:r>
      <w:hyperlink r:id="rId9" w:history="1">
        <w:r w:rsidR="000F2DAB" w:rsidRPr="000F2DAB">
          <w:rPr>
            <w:rStyle w:val="Hyperlink"/>
            <w:rFonts w:ascii="Times New Roman" w:hAnsi="Times New Roman" w:cs="Times New Roman"/>
          </w:rPr>
          <w:t>https://doi.org/10.17577/IJERTV2IS110026</w:t>
        </w:r>
      </w:hyperlink>
    </w:p>
    <w:sectPr w:rsidR="00FF4A89" w:rsidRPr="000F2DAB" w:rsidSect="000F2DAB">
      <w:pgSz w:w="11906" w:h="16838"/>
      <w:pgMar w:top="1620" w:right="1444" w:bottom="8" w:left="144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D2C8E"/>
    <w:multiLevelType w:val="hybridMultilevel"/>
    <w:tmpl w:val="F3768E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D7A376F"/>
    <w:multiLevelType w:val="multilevel"/>
    <w:tmpl w:val="B98E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6566C39"/>
    <w:multiLevelType w:val="hybridMultilevel"/>
    <w:tmpl w:val="5D78605A"/>
    <w:lvl w:ilvl="0" w:tplc="17B868BC">
      <w:start w:val="1"/>
      <w:numFmt w:val="decimal"/>
      <w:lvlText w:val="%1."/>
      <w:lvlJc w:val="left"/>
      <w:pPr>
        <w:ind w:left="345" w:hanging="360"/>
      </w:pPr>
      <w:rPr>
        <w:rFonts w:ascii="Times New Roman" w:eastAsia="Times New Roman" w:hAnsi="Times New Roman" w:cs="Times New Roman" w:hint="default"/>
        <w:sz w:val="24"/>
      </w:rPr>
    </w:lvl>
    <w:lvl w:ilvl="1" w:tplc="40090019" w:tentative="1">
      <w:start w:val="1"/>
      <w:numFmt w:val="lowerLetter"/>
      <w:lvlText w:val="%2."/>
      <w:lvlJc w:val="left"/>
      <w:pPr>
        <w:ind w:left="1065" w:hanging="360"/>
      </w:pPr>
    </w:lvl>
    <w:lvl w:ilvl="2" w:tplc="4009001B" w:tentative="1">
      <w:start w:val="1"/>
      <w:numFmt w:val="lowerRoman"/>
      <w:lvlText w:val="%3."/>
      <w:lvlJc w:val="right"/>
      <w:pPr>
        <w:ind w:left="1785" w:hanging="180"/>
      </w:pPr>
    </w:lvl>
    <w:lvl w:ilvl="3" w:tplc="4009000F" w:tentative="1">
      <w:start w:val="1"/>
      <w:numFmt w:val="decimal"/>
      <w:lvlText w:val="%4."/>
      <w:lvlJc w:val="left"/>
      <w:pPr>
        <w:ind w:left="2505" w:hanging="360"/>
      </w:pPr>
    </w:lvl>
    <w:lvl w:ilvl="4" w:tplc="40090019" w:tentative="1">
      <w:start w:val="1"/>
      <w:numFmt w:val="lowerLetter"/>
      <w:lvlText w:val="%5."/>
      <w:lvlJc w:val="left"/>
      <w:pPr>
        <w:ind w:left="3225" w:hanging="360"/>
      </w:pPr>
    </w:lvl>
    <w:lvl w:ilvl="5" w:tplc="4009001B" w:tentative="1">
      <w:start w:val="1"/>
      <w:numFmt w:val="lowerRoman"/>
      <w:lvlText w:val="%6."/>
      <w:lvlJc w:val="right"/>
      <w:pPr>
        <w:ind w:left="3945" w:hanging="180"/>
      </w:pPr>
    </w:lvl>
    <w:lvl w:ilvl="6" w:tplc="4009000F" w:tentative="1">
      <w:start w:val="1"/>
      <w:numFmt w:val="decimal"/>
      <w:lvlText w:val="%7."/>
      <w:lvlJc w:val="left"/>
      <w:pPr>
        <w:ind w:left="4665" w:hanging="360"/>
      </w:pPr>
    </w:lvl>
    <w:lvl w:ilvl="7" w:tplc="40090019" w:tentative="1">
      <w:start w:val="1"/>
      <w:numFmt w:val="lowerLetter"/>
      <w:lvlText w:val="%8."/>
      <w:lvlJc w:val="left"/>
      <w:pPr>
        <w:ind w:left="5385" w:hanging="360"/>
      </w:pPr>
    </w:lvl>
    <w:lvl w:ilvl="8" w:tplc="4009001B" w:tentative="1">
      <w:start w:val="1"/>
      <w:numFmt w:val="lowerRoman"/>
      <w:lvlText w:val="%9."/>
      <w:lvlJc w:val="right"/>
      <w:pPr>
        <w:ind w:left="6105" w:hanging="180"/>
      </w:pPr>
    </w:lvl>
  </w:abstractNum>
  <w:num w:numId="1" w16cid:durableId="795872108">
    <w:abstractNumId w:val="1"/>
  </w:num>
  <w:num w:numId="2" w16cid:durableId="734475674">
    <w:abstractNumId w:val="2"/>
  </w:num>
  <w:num w:numId="3" w16cid:durableId="855340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218"/>
    <w:rsid w:val="00026285"/>
    <w:rsid w:val="000F2DAB"/>
    <w:rsid w:val="004C206E"/>
    <w:rsid w:val="00620046"/>
    <w:rsid w:val="00634B16"/>
    <w:rsid w:val="006770FC"/>
    <w:rsid w:val="00B24218"/>
    <w:rsid w:val="00B5427A"/>
    <w:rsid w:val="00FA2B91"/>
    <w:rsid w:val="00FF4A8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28764A"/>
  <w14:defaultImageDpi w14:val="32767"/>
  <w15:docId w15:val="{23B4244A-A177-40C7-9D81-1C5F3F6F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1"/>
        <w:lang w:val="en-IN" w:eastAsia="en-IN"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paragraph" w:styleId="Heading1">
    <w:name w:val="heading 1"/>
    <w:next w:val="Normal"/>
    <w:link w:val="Heading1Char"/>
    <w:uiPriority w:val="9"/>
    <w:qFormat/>
    <w:pPr>
      <w:keepNext/>
      <w:keepLines/>
      <w:spacing w:after="85" w:line="259" w:lineRule="auto"/>
      <w:ind w:left="10" w:hanging="10"/>
      <w:outlineLvl w:val="0"/>
    </w:pPr>
    <w:rPr>
      <w:rFonts w:ascii="Times New Roman" w:eastAsia="Times New Roman" w:hAnsi="Times New Roman" w:cs="Times New Roman"/>
      <w:color w:val="000000"/>
      <w:sz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32"/>
    </w:rPr>
  </w:style>
  <w:style w:type="paragraph" w:styleId="ListParagraph">
    <w:name w:val="List Paragraph"/>
    <w:basedOn w:val="Normal"/>
    <w:uiPriority w:val="34"/>
    <w:qFormat/>
    <w:rsid w:val="00634B16"/>
    <w:pPr>
      <w:ind w:left="720"/>
      <w:contextualSpacing/>
    </w:pPr>
    <w:rPr>
      <w:rFonts w:cs="Mangal"/>
    </w:rPr>
  </w:style>
  <w:style w:type="table" w:styleId="TableGrid">
    <w:name w:val="Table Grid"/>
    <w:basedOn w:val="TableNormal"/>
    <w:uiPriority w:val="39"/>
    <w:rsid w:val="00B542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5427A"/>
    <w:pPr>
      <w:spacing w:after="0" w:line="240" w:lineRule="auto"/>
    </w:pPr>
    <w:rPr>
      <w:rFonts w:ascii="Calibri" w:eastAsia="Calibri" w:hAnsi="Calibri" w:cs="Mangal"/>
      <w:color w:val="000000"/>
      <w:sz w:val="22"/>
    </w:rPr>
  </w:style>
  <w:style w:type="character" w:styleId="Hyperlink">
    <w:name w:val="Hyperlink"/>
    <w:basedOn w:val="DefaultParagraphFont"/>
    <w:uiPriority w:val="99"/>
    <w:unhideWhenUsed/>
    <w:rsid w:val="00FF4A89"/>
    <w:rPr>
      <w:color w:val="467886" w:themeColor="hyperlink"/>
      <w:u w:val="single"/>
    </w:rPr>
  </w:style>
  <w:style w:type="character" w:styleId="UnresolvedMention">
    <w:name w:val="Unresolved Mention"/>
    <w:basedOn w:val="DefaultParagraphFont"/>
    <w:uiPriority w:val="99"/>
    <w:semiHidden/>
    <w:unhideWhenUsed/>
    <w:rsid w:val="00FF4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272908">
      <w:bodyDiv w:val="1"/>
      <w:marLeft w:val="0"/>
      <w:marRight w:val="0"/>
      <w:marTop w:val="0"/>
      <w:marBottom w:val="0"/>
      <w:divBdr>
        <w:top w:val="none" w:sz="0" w:space="0" w:color="auto"/>
        <w:left w:val="none" w:sz="0" w:space="0" w:color="auto"/>
        <w:bottom w:val="none" w:sz="0" w:space="0" w:color="auto"/>
        <w:right w:val="none" w:sz="0" w:space="0" w:color="auto"/>
      </w:divBdr>
    </w:div>
    <w:div w:id="783421768">
      <w:bodyDiv w:val="1"/>
      <w:marLeft w:val="0"/>
      <w:marRight w:val="0"/>
      <w:marTop w:val="0"/>
      <w:marBottom w:val="0"/>
      <w:divBdr>
        <w:top w:val="none" w:sz="0" w:space="0" w:color="auto"/>
        <w:left w:val="none" w:sz="0" w:space="0" w:color="auto"/>
        <w:bottom w:val="none" w:sz="0" w:space="0" w:color="auto"/>
        <w:right w:val="none" w:sz="0" w:space="0" w:color="auto"/>
      </w:divBdr>
    </w:div>
    <w:div w:id="1138647230">
      <w:bodyDiv w:val="1"/>
      <w:marLeft w:val="0"/>
      <w:marRight w:val="0"/>
      <w:marTop w:val="0"/>
      <w:marBottom w:val="0"/>
      <w:divBdr>
        <w:top w:val="none" w:sz="0" w:space="0" w:color="auto"/>
        <w:left w:val="none" w:sz="0" w:space="0" w:color="auto"/>
        <w:bottom w:val="none" w:sz="0" w:space="0" w:color="auto"/>
        <w:right w:val="none" w:sz="0" w:space="0" w:color="auto"/>
      </w:divBdr>
    </w:div>
    <w:div w:id="1293831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2567-023-00511-1"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7577/IJERTV2IS110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FOSSEE PROJECT</dc:creator>
  <cp:keywords/>
  <cp:lastModifiedBy>Ishar Singh</cp:lastModifiedBy>
  <cp:revision>5</cp:revision>
  <dcterms:created xsi:type="dcterms:W3CDTF">2025-02-09T16:21:00Z</dcterms:created>
  <dcterms:modified xsi:type="dcterms:W3CDTF">2025-02-09T18:28:00Z</dcterms:modified>
</cp:coreProperties>
</file>